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9F51" w14:textId="1ED657C2" w:rsidR="006751ED" w:rsidRPr="006751ED" w:rsidRDefault="006751ED" w:rsidP="006751ED">
      <w:pPr>
        <w:spacing w:after="158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b/>
          <w:color w:val="000000"/>
          <w:lang w:eastAsia="en-GB"/>
        </w:rPr>
        <w:t xml:space="preserve">Safety Procedure for Practice at Earl Shilton Trials Club </w:t>
      </w:r>
      <w:r>
        <w:rPr>
          <w:rFonts w:ascii="Calibri" w:eastAsia="Calibri" w:hAnsi="Calibri" w:cs="Calibri"/>
          <w:b/>
          <w:color w:val="000000"/>
          <w:lang w:eastAsia="en-GB"/>
        </w:rPr>
        <w:t>From 29 March 20</w:t>
      </w:r>
      <w:r w:rsidR="00A350E3">
        <w:rPr>
          <w:rFonts w:ascii="Calibri" w:eastAsia="Calibri" w:hAnsi="Calibri" w:cs="Calibri"/>
          <w:b/>
          <w:color w:val="000000"/>
          <w:lang w:eastAsia="en-GB"/>
        </w:rPr>
        <w:t>21</w:t>
      </w:r>
      <w:r w:rsidRPr="006751ED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14:paraId="7451C2A9" w14:textId="7E87825F" w:rsidR="006751ED" w:rsidRPr="006751ED" w:rsidRDefault="006751ED" w:rsidP="006751ED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This document </w:t>
      </w:r>
      <w:proofErr w:type="gramStart"/>
      <w:r>
        <w:rPr>
          <w:rFonts w:ascii="Calibri" w:eastAsia="Calibri" w:hAnsi="Calibri" w:cs="Calibri"/>
          <w:color w:val="000000"/>
          <w:lang w:eastAsia="en-GB"/>
        </w:rPr>
        <w:t>takes into account</w:t>
      </w:r>
      <w:proofErr w:type="gramEnd"/>
      <w:r>
        <w:rPr>
          <w:rFonts w:ascii="Calibri" w:eastAsia="Calibri" w:hAnsi="Calibri" w:cs="Calibri"/>
          <w:color w:val="000000"/>
          <w:lang w:eastAsia="en-GB"/>
        </w:rPr>
        <w:t xml:space="preserve"> the government announcement and subsequent ACU advice regarding trials from 29</w:t>
      </w:r>
      <w:r w:rsidRPr="006751ED">
        <w:rPr>
          <w:rFonts w:ascii="Calibri" w:eastAsia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Calibri" w:hAnsi="Calibri" w:cs="Calibri"/>
          <w:color w:val="000000"/>
          <w:lang w:eastAsia="en-GB"/>
        </w:rPr>
        <w:t xml:space="preserve"> March 2021. </w:t>
      </w:r>
    </w:p>
    <w:p w14:paraId="7FA5BE3C" w14:textId="77777777" w:rsidR="006751ED" w:rsidRPr="006751ED" w:rsidRDefault="006751ED" w:rsidP="006751ED">
      <w:pPr>
        <w:keepNext/>
        <w:keepLines/>
        <w:spacing w:after="158"/>
        <w:ind w:left="-5" w:hanging="10"/>
        <w:outlineLvl w:val="0"/>
        <w:rPr>
          <w:rFonts w:ascii="Calibri" w:eastAsia="Calibri" w:hAnsi="Calibri" w:cs="Calibri"/>
          <w:b/>
          <w:color w:val="000000"/>
          <w:lang w:eastAsia="en-GB"/>
        </w:rPr>
      </w:pPr>
      <w:r w:rsidRPr="006751ED">
        <w:rPr>
          <w:rFonts w:ascii="Calibri" w:eastAsia="Calibri" w:hAnsi="Calibri" w:cs="Calibri"/>
          <w:b/>
          <w:color w:val="000000"/>
          <w:lang w:eastAsia="en-GB"/>
        </w:rPr>
        <w:t xml:space="preserve">Risk Assessment </w:t>
      </w:r>
    </w:p>
    <w:p w14:paraId="147FF2EB" w14:textId="77777777" w:rsidR="006751ED" w:rsidRPr="006751ED" w:rsidRDefault="006751ED" w:rsidP="006751ED">
      <w:pPr>
        <w:spacing w:after="195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There are two main risks of the </w:t>
      </w:r>
      <w:proofErr w:type="spellStart"/>
      <w:r w:rsidRPr="006751ED">
        <w:rPr>
          <w:rFonts w:ascii="Calibri" w:eastAsia="Calibri" w:hAnsi="Calibri" w:cs="Calibri"/>
          <w:color w:val="000000"/>
          <w:lang w:eastAsia="en-GB"/>
        </w:rPr>
        <w:t>Covid</w:t>
      </w:r>
      <w:proofErr w:type="spellEnd"/>
      <w:r w:rsidRPr="006751ED">
        <w:rPr>
          <w:rFonts w:ascii="Calibri" w:eastAsia="Calibri" w:hAnsi="Calibri" w:cs="Calibri"/>
          <w:color w:val="000000"/>
          <w:lang w:eastAsia="en-GB"/>
        </w:rPr>
        <w:t xml:space="preserve"> virus passing from one member to another: </w:t>
      </w:r>
    </w:p>
    <w:p w14:paraId="0B96E33D" w14:textId="77777777" w:rsidR="006751ED" w:rsidRPr="006751ED" w:rsidRDefault="006751ED" w:rsidP="006751ED">
      <w:pPr>
        <w:numPr>
          <w:ilvl w:val="0"/>
          <w:numId w:val="1"/>
        </w:numPr>
        <w:spacing w:after="32" w:line="258" w:lineRule="auto"/>
        <w:ind w:hanging="36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Airborne droplets due to coughing or sneezing. </w:t>
      </w:r>
    </w:p>
    <w:p w14:paraId="369841AD" w14:textId="77777777" w:rsidR="006751ED" w:rsidRPr="006751ED" w:rsidRDefault="006751ED" w:rsidP="006751ED">
      <w:pPr>
        <w:numPr>
          <w:ilvl w:val="0"/>
          <w:numId w:val="1"/>
        </w:numPr>
        <w:spacing w:after="161" w:line="258" w:lineRule="auto"/>
        <w:ind w:hanging="36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Touching common surfaces. </w:t>
      </w:r>
    </w:p>
    <w:p w14:paraId="0A1C4B44" w14:textId="77777777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Risk 1 can be reduced to a minimum, by maintaining 2 metres clearance between all people, for the entire duration of their visit to the practice ground. </w:t>
      </w:r>
    </w:p>
    <w:p w14:paraId="7A8012C4" w14:textId="77777777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Risk 2 can be reduced to a minimum by any person opening and closing the gate wearing disposable gloves when touching the padlock or gate or taking facilities with them to wash / sanitise their hands before and after touching the padlock or gate. </w:t>
      </w:r>
    </w:p>
    <w:p w14:paraId="1E5CE9B5" w14:textId="1C90758D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To ensure the above risks are controlled as far as reasonably practical, and the club complies with current ACU guidance the following procedure will be adopted until government restrictions are </w:t>
      </w:r>
      <w:r>
        <w:rPr>
          <w:rFonts w:ascii="Calibri" w:eastAsia="Calibri" w:hAnsi="Calibri" w:cs="Calibri"/>
          <w:color w:val="000000"/>
          <w:lang w:eastAsia="en-GB"/>
        </w:rPr>
        <w:t xml:space="preserve">completely </w:t>
      </w:r>
      <w:r w:rsidRPr="006751ED">
        <w:rPr>
          <w:rFonts w:ascii="Calibri" w:eastAsia="Calibri" w:hAnsi="Calibri" w:cs="Calibri"/>
          <w:color w:val="000000"/>
          <w:lang w:eastAsia="en-GB"/>
        </w:rPr>
        <w:t xml:space="preserve">removed.  </w:t>
      </w:r>
    </w:p>
    <w:p w14:paraId="6D7E8C02" w14:textId="77777777" w:rsidR="006751ED" w:rsidRPr="006751ED" w:rsidRDefault="006751ED" w:rsidP="006751ED">
      <w:pPr>
        <w:keepNext/>
        <w:keepLines/>
        <w:spacing w:after="158"/>
        <w:ind w:left="-5" w:hanging="10"/>
        <w:outlineLvl w:val="0"/>
        <w:rPr>
          <w:rFonts w:ascii="Calibri" w:eastAsia="Calibri" w:hAnsi="Calibri" w:cs="Calibri"/>
          <w:b/>
          <w:color w:val="000000"/>
          <w:lang w:eastAsia="en-GB"/>
        </w:rPr>
      </w:pPr>
      <w:r w:rsidRPr="006751ED">
        <w:rPr>
          <w:rFonts w:ascii="Calibri" w:eastAsia="Calibri" w:hAnsi="Calibri" w:cs="Calibri"/>
          <w:b/>
          <w:color w:val="000000"/>
          <w:lang w:eastAsia="en-GB"/>
        </w:rPr>
        <w:t xml:space="preserve">Procedure </w:t>
      </w:r>
    </w:p>
    <w:p w14:paraId="4086B57C" w14:textId="76234DB1" w:rsidR="006751ED" w:rsidRPr="006751ED" w:rsidRDefault="006751ED" w:rsidP="006751ED">
      <w:pPr>
        <w:spacing w:after="140" w:line="260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sz w:val="24"/>
          <w:lang w:eastAsia="en-GB"/>
        </w:rPr>
        <w:t xml:space="preserve">No Officials are required to attend, and riders must not bring spectators with them. </w:t>
      </w:r>
    </w:p>
    <w:p w14:paraId="463F2110" w14:textId="7C87A7F1" w:rsidR="006751ED" w:rsidRPr="006751ED" w:rsidRDefault="006751ED" w:rsidP="006751ED">
      <w:pPr>
        <w:spacing w:after="140" w:line="260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>Club members</w:t>
      </w:r>
      <w:r w:rsidRPr="006751ED">
        <w:rPr>
          <w:rFonts w:ascii="Calibri" w:eastAsia="Calibri" w:hAnsi="Calibri" w:cs="Calibri"/>
          <w:color w:val="000000"/>
          <w:sz w:val="24"/>
          <w:lang w:eastAsia="en-GB"/>
        </w:rPr>
        <w:t xml:space="preserve"> should not</w:t>
      </w:r>
      <w:r w:rsidR="00DA0C31">
        <w:rPr>
          <w:rFonts w:ascii="Calibri" w:eastAsia="Calibri" w:hAnsi="Calibri" w:cs="Calibri"/>
          <w:color w:val="000000"/>
          <w:sz w:val="24"/>
          <w:lang w:eastAsia="en-GB"/>
        </w:rPr>
        <w:t xml:space="preserve"> attend</w:t>
      </w:r>
      <w:r w:rsidRPr="006751ED">
        <w:rPr>
          <w:rFonts w:ascii="Calibri" w:eastAsia="Calibri" w:hAnsi="Calibri" w:cs="Calibri"/>
          <w:color w:val="000000"/>
          <w:sz w:val="24"/>
          <w:lang w:eastAsia="en-GB"/>
        </w:rPr>
        <w:t xml:space="preserve"> if they or a member of their household has </w:t>
      </w:r>
      <w:proofErr w:type="spellStart"/>
      <w:r w:rsidRPr="006751ED">
        <w:rPr>
          <w:rFonts w:ascii="Calibri" w:eastAsia="Calibri" w:hAnsi="Calibri" w:cs="Calibri"/>
          <w:color w:val="000000"/>
          <w:sz w:val="24"/>
          <w:lang w:eastAsia="en-GB"/>
        </w:rPr>
        <w:t>Covid</w:t>
      </w:r>
      <w:proofErr w:type="spellEnd"/>
      <w:r w:rsidRPr="006751ED">
        <w:rPr>
          <w:rFonts w:ascii="Calibri" w:eastAsia="Calibri" w:hAnsi="Calibri" w:cs="Calibri"/>
          <w:color w:val="000000"/>
          <w:sz w:val="24"/>
          <w:lang w:eastAsia="en-GB"/>
        </w:rPr>
        <w:t xml:space="preserve"> 19 symptoms. </w:t>
      </w:r>
    </w:p>
    <w:p w14:paraId="7EE43754" w14:textId="77777777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All club members are responsible for </w:t>
      </w:r>
      <w:proofErr w:type="gramStart"/>
      <w:r w:rsidRPr="006751ED">
        <w:rPr>
          <w:rFonts w:ascii="Calibri" w:eastAsia="Calibri" w:hAnsi="Calibri" w:cs="Calibri"/>
          <w:color w:val="000000"/>
          <w:lang w:eastAsia="en-GB"/>
        </w:rPr>
        <w:t>maintaining 2m clearance from other members at all times</w:t>
      </w:r>
      <w:proofErr w:type="gramEnd"/>
      <w:r w:rsidRPr="006751ED">
        <w:rPr>
          <w:rFonts w:ascii="Calibri" w:eastAsia="Calibri" w:hAnsi="Calibri" w:cs="Calibri"/>
          <w:color w:val="000000"/>
          <w:lang w:eastAsia="en-GB"/>
        </w:rPr>
        <w:t xml:space="preserve">. This does not apply to members of the same household. All vehicles must be parked at least 2m apart. </w:t>
      </w:r>
    </w:p>
    <w:p w14:paraId="142B8D86" w14:textId="77777777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All club members must display their practice number board on their trials bike while at the ground. </w:t>
      </w:r>
    </w:p>
    <w:p w14:paraId="65E118D5" w14:textId="77777777" w:rsidR="006751ED" w:rsidRPr="006751ED" w:rsidRDefault="006751ED" w:rsidP="006751ED">
      <w:pPr>
        <w:spacing w:after="161" w:line="25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  <w:r w:rsidRPr="006751ED">
        <w:rPr>
          <w:rFonts w:ascii="Calibri" w:eastAsia="Calibri" w:hAnsi="Calibri" w:cs="Calibri"/>
          <w:color w:val="000000"/>
          <w:lang w:eastAsia="en-GB"/>
        </w:rPr>
        <w:t xml:space="preserve">All club members are responsible for wearing disposable gloves when opening and closing the gate or washing / sanitising their hands before and after touching the padlock or gate. </w:t>
      </w:r>
    </w:p>
    <w:p w14:paraId="1675754C" w14:textId="77777777" w:rsidR="006751ED" w:rsidRDefault="006751ED"/>
    <w:sectPr w:rsidR="0067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424C0"/>
    <w:multiLevelType w:val="hybridMultilevel"/>
    <w:tmpl w:val="092C2674"/>
    <w:lvl w:ilvl="0" w:tplc="9A68367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A2B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4D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245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8F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C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8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2AD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CF0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ED"/>
    <w:rsid w:val="006751ED"/>
    <w:rsid w:val="00983E6C"/>
    <w:rsid w:val="00A350E3"/>
    <w:rsid w:val="00D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B3FC"/>
  <w15:chartTrackingRefBased/>
  <w15:docId w15:val="{6F22BAC8-779E-4E93-89F0-A42D891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Tuley</dc:creator>
  <cp:keywords/>
  <dc:description/>
  <cp:lastModifiedBy>Gail Tuley</cp:lastModifiedBy>
  <cp:revision>2</cp:revision>
  <dcterms:created xsi:type="dcterms:W3CDTF">2021-03-02T10:24:00Z</dcterms:created>
  <dcterms:modified xsi:type="dcterms:W3CDTF">2021-03-02T10:24:00Z</dcterms:modified>
</cp:coreProperties>
</file>